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62" w:line="240" w:lineRule="auto"/>
        <w:ind w:left="360" w:right="360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POSTOPERATIVE INSTRUCTIONS</w:t>
      </w:r>
    </w:p>
    <w:p w:rsidR="00000000" w:rsidDel="00000000" w:rsidP="00000000" w:rsidRDefault="00000000" w:rsidRPr="00000000" w14:paraId="00000002">
      <w:pPr>
        <w:spacing w:after="0" w:line="240" w:lineRule="auto"/>
        <w:ind w:left="360" w:right="1411" w:firstLine="0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62" w:line="240" w:lineRule="auto"/>
        <w:ind w:left="360" w:right="360" w:firstLine="0"/>
        <w:jc w:val="center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Radiofrequency Ablation (RFA)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36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2" w:line="240" w:lineRule="auto"/>
        <w:ind w:left="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Activity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720" w:right="36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Rest for the remainder of the day and as needed, it is normal to feel flu-like symptoms/general body aches for a few days.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6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were given sedation/anesthesia or pain medication: do not drive, operate heavy equipment/machinery, or make any important decisions for 24 hours. </w:t>
      </w:r>
    </w:p>
    <w:p w:rsidR="00000000" w:rsidDel="00000000" w:rsidP="00000000" w:rsidRDefault="00000000" w:rsidRPr="00000000" w14:paraId="00000008">
      <w:pPr>
        <w:spacing w:after="0" w:before="312" w:line="240" w:lineRule="auto"/>
        <w:ind w:left="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Diet: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240" w:lineRule="auto"/>
        <w:ind w:left="720" w:right="36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may resume your usual diet.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36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Drink plenty of fluids. </w:t>
      </w:r>
    </w:p>
    <w:p w:rsidR="00000000" w:rsidDel="00000000" w:rsidP="00000000" w:rsidRDefault="00000000" w:rsidRPr="00000000" w14:paraId="0000000B">
      <w:pPr>
        <w:spacing w:after="0" w:before="312" w:line="240" w:lineRule="auto"/>
        <w:ind w:left="36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Medications: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62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You may take your usual pain medication (per label instructions) if you have any discomfort.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before="0" w:beforeAutospacing="0" w:line="240" w:lineRule="auto"/>
        <w:ind w:left="720" w:right="360" w:hanging="360"/>
        <w:rPr>
          <w:u w:val="none"/>
        </w:rPr>
      </w:pPr>
      <w:r w:rsidDel="00000000" w:rsidR="00000000" w:rsidRPr="00000000">
        <w:rPr>
          <w:rtl w:val="0"/>
        </w:rPr>
        <w:t xml:space="preserve">Any additional pain should be treated with Tylenol and/or NSAIDS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312" w:line="240" w:lineRule="auto"/>
        <w:ind w:left="36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Procedure site care: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62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You may remove the Band-Aid or dressing after the first 24 hours and take a shower.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 bathing/soaking for 48 hours.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317" w:line="240" w:lineRule="auto"/>
        <w:ind w:left="36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Seek immediate medical attention for: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58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Redness, tenderness, swelling, or drainage from the procedure site.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Excessive bright red blood draining from the procedure site (apply pressure).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Increased pain not relieved by over the counter or prescribed medication.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Chills or temperature above 101 degrees.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Dizziness, numbness or tingling.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before="0" w:beforeAutospacing="0" w:line="240" w:lineRule="auto"/>
        <w:ind w:left="720" w:right="360" w:hanging="360"/>
        <w:rPr>
          <w:rFonts w:ascii="Calibri" w:cs="Calibri" w:eastAsia="Calibri" w:hAnsi="Calibri"/>
          <w:color w:val="000000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Difficulty breathing.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360" w:right="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8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8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Please contact our office at 206-538-6300 to schedule your follow-up after 6 weeks post procedure, if it has not already been arranged, or for any concerns. </w:t>
      </w:r>
    </w:p>
    <w:p w:rsidR="00000000" w:rsidDel="00000000" w:rsidP="00000000" w:rsidRDefault="00000000" w:rsidRPr="00000000" w14:paraId="0000001C">
      <w:pPr>
        <w:spacing w:after="0" w:before="312" w:line="240" w:lineRule="auto"/>
        <w:ind w:left="0" w:right="36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08-21-2025 EK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833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83384"/>
  </w:style>
  <w:style w:type="paragraph" w:styleId="Footer">
    <w:name w:val="footer"/>
    <w:basedOn w:val="Normal"/>
    <w:link w:val="FooterChar"/>
    <w:uiPriority w:val="99"/>
    <w:unhideWhenUsed w:val="1"/>
    <w:rsid w:val="003833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83384"/>
  </w:style>
  <w:style w:type="paragraph" w:styleId="ListParagraph">
    <w:name w:val="List Paragraph"/>
    <w:basedOn w:val="Normal"/>
    <w:uiPriority w:val="34"/>
    <w:qFormat w:val="1"/>
    <w:rsid w:val="00E5680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PjxGY6nvXwtq9UFtmx/4bAJCQ==">CgMxLjA4AHIhMXZXbDhKZXlEOFdMcGhKSGNLSXpTLWV0T0F1b0V2NGN0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2022-01-19T22:43:00Z</dcterms:created>
  <dc:creator>Admin</dc:creator>
</cp:coreProperties>
</file>