
<file path=[Content_Types].xml><?xml version="1.0" encoding="utf-8"?>
<Types xmlns="http://schemas.openxmlformats.org/package/2006/content-types">
  <Default ContentType="image/gif" Extension="gif"/>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POSTOPERATIVE INSTRUCTIONS</w:t>
      </w:r>
    </w:p>
    <w:p w:rsidR="00000000" w:rsidDel="00000000" w:rsidP="00000000" w:rsidRDefault="00000000" w:rsidRPr="00000000" w14:paraId="00000002">
      <w:pPr>
        <w:jc w:val="center"/>
        <w:rPr>
          <w:b w:val="1"/>
        </w:rPr>
      </w:pPr>
      <w:r w:rsidDel="00000000" w:rsidR="00000000" w:rsidRPr="00000000">
        <w:rPr>
          <w:b w:val="1"/>
          <w:rtl w:val="0"/>
        </w:rPr>
        <w:t xml:space="preserve">Spinal Cord Stimulator Trial</w:t>
      </w:r>
    </w:p>
    <w:p w:rsidR="00000000" w:rsidDel="00000000" w:rsidP="00000000" w:rsidRDefault="00000000" w:rsidRPr="00000000" w14:paraId="00000003">
      <w:pPr>
        <w:jc w:val="center"/>
        <w:rPr>
          <w:b w:val="1"/>
        </w:rPr>
      </w:pPr>
      <w:r w:rsidDel="00000000" w:rsidR="00000000" w:rsidRPr="00000000">
        <w:rPr>
          <w:b w:val="1"/>
          <w:rtl w:val="0"/>
        </w:rPr>
        <w:t xml:space="preserve">DRG  / NALU (PNS)</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Resume your pre-procedure level of activity to allow your physician to best evaluate the effectiveness of the device. </w:t>
      </w:r>
    </w:p>
    <w:p w:rsidR="00000000" w:rsidDel="00000000" w:rsidP="00000000" w:rsidRDefault="00000000" w:rsidRPr="00000000" w14:paraId="00000006">
      <w:pPr>
        <w:rPr/>
      </w:pPr>
      <w:r w:rsidDel="00000000" w:rsidR="00000000" w:rsidRPr="00000000">
        <w:rPr>
          <w:rtl w:val="0"/>
        </w:rPr>
        <w:t xml:space="preserve">ALWAYS have the trial stimulator unit in hand or attached to your belt whenever you are walking. </w:t>
      </w:r>
    </w:p>
    <w:p w:rsidR="00000000" w:rsidDel="00000000" w:rsidP="00000000" w:rsidRDefault="00000000" w:rsidRPr="00000000" w14:paraId="00000007">
      <w:pPr>
        <w:rPr/>
      </w:pPr>
      <w:r w:rsidDel="00000000" w:rsidR="00000000" w:rsidRPr="00000000">
        <w:rPr>
          <w:rtl w:val="0"/>
        </w:rPr>
        <w:t xml:space="preserve">Avoid activities that require lifting more than 10 pounds, bending at the waist, twisting, pulling, reaching overhead. Avoid strenuous activities as this may dislodge the stimulator lead. The use of slip-on shoes is suggested to avoid having to bend to tie shoes. </w:t>
      </w:r>
    </w:p>
    <w:p w:rsidR="00000000" w:rsidDel="00000000" w:rsidP="00000000" w:rsidRDefault="00000000" w:rsidRPr="00000000" w14:paraId="00000008">
      <w:pPr>
        <w:rPr/>
      </w:pPr>
      <w:r w:rsidDel="00000000" w:rsidR="00000000" w:rsidRPr="00000000">
        <w:rPr>
          <w:rtl w:val="0"/>
        </w:rPr>
        <w:t xml:space="preserve">DO NOT drive or operate machinery for 24 hours after the sedation. </w:t>
      </w:r>
    </w:p>
    <w:p w:rsidR="00000000" w:rsidDel="00000000" w:rsidP="00000000" w:rsidRDefault="00000000" w:rsidRPr="00000000" w14:paraId="00000009">
      <w:pPr>
        <w:rPr>
          <w:b w:val="1"/>
        </w:rPr>
      </w:pPr>
      <w:r w:rsidDel="00000000" w:rsidR="00000000" w:rsidRPr="00000000">
        <w:rPr>
          <w:b w:val="1"/>
          <w:rtl w:val="0"/>
        </w:rPr>
        <w:t xml:space="preserve">HYGIENE </w:t>
      </w:r>
    </w:p>
    <w:p w:rsidR="00000000" w:rsidDel="00000000" w:rsidP="00000000" w:rsidRDefault="00000000" w:rsidRPr="00000000" w14:paraId="0000000A">
      <w:pPr>
        <w:rPr/>
      </w:pPr>
      <w:r w:rsidDel="00000000" w:rsidR="00000000" w:rsidRPr="00000000">
        <w:rPr>
          <w:rtl w:val="0"/>
        </w:rPr>
        <w:t xml:space="preserve">YOU MUST KEEP THE SURGICAL DRESSING CLEAN AND DRY</w:t>
      </w:r>
    </w:p>
    <w:p w:rsidR="00000000" w:rsidDel="00000000" w:rsidP="00000000" w:rsidRDefault="00000000" w:rsidRPr="00000000" w14:paraId="0000000B">
      <w:pPr>
        <w:rPr/>
      </w:pPr>
      <w:r w:rsidDel="00000000" w:rsidR="00000000" w:rsidRPr="00000000">
        <w:rPr>
          <w:rtl w:val="0"/>
        </w:rPr>
        <w:t xml:space="preserve">∙ No tub bathing or soaking in water</w:t>
      </w:r>
    </w:p>
    <w:p w:rsidR="00000000" w:rsidDel="00000000" w:rsidP="00000000" w:rsidRDefault="00000000" w:rsidRPr="00000000" w14:paraId="0000000C">
      <w:pPr>
        <w:rPr/>
      </w:pPr>
      <w:r w:rsidDel="00000000" w:rsidR="00000000" w:rsidRPr="00000000">
        <w:rPr>
          <w:rtl w:val="0"/>
        </w:rPr>
        <w:t xml:space="preserve">∙ No showering. Sponge bathing permitted with attention not to wet dressing. </w:t>
      </w:r>
    </w:p>
    <w:p w:rsidR="00000000" w:rsidDel="00000000" w:rsidP="00000000" w:rsidRDefault="00000000" w:rsidRPr="00000000" w14:paraId="0000000D">
      <w:pPr>
        <w:rPr/>
      </w:pPr>
      <w:r w:rsidDel="00000000" w:rsidR="00000000" w:rsidRPr="00000000">
        <w:rPr>
          <w:rtl w:val="0"/>
        </w:rPr>
        <w:t xml:space="preserve">∙ DIET - Resume your regular diet as tolerated. </w:t>
      </w:r>
    </w:p>
    <w:p w:rsidR="00000000" w:rsidDel="00000000" w:rsidP="00000000" w:rsidRDefault="00000000" w:rsidRPr="00000000" w14:paraId="0000000E">
      <w:pPr>
        <w:rPr/>
      </w:pPr>
      <w:r w:rsidDel="00000000" w:rsidR="00000000" w:rsidRPr="00000000">
        <w:rPr>
          <w:rtl w:val="0"/>
        </w:rPr>
        <w:t xml:space="preserve">MEDICATION - You may resume all your preoperative medications (see exceptions below) unless otherwise instructed. **Aspirin, aspirin containing products, non-steroidal anti-inflammatory drugs, Xarelto, Eliquis, Brillinta, antiplatelet drugs (Plavix, Ticlid, Aggrenox and anticoagulant drugs (Coumadin, Heparin) should NOT be resumed until 24 hours after the stimulator lead is removed, unless you have been otherwise instructed. </w:t>
      </w:r>
    </w:p>
    <w:p w:rsidR="00000000" w:rsidDel="00000000" w:rsidP="00000000" w:rsidRDefault="00000000" w:rsidRPr="00000000" w14:paraId="0000000F">
      <w:pPr>
        <w:rPr/>
      </w:pPr>
      <w:r w:rsidDel="00000000" w:rsidR="00000000" w:rsidRPr="00000000">
        <w:rPr>
          <w:rtl w:val="0"/>
        </w:rPr>
        <w:t xml:space="preserve">PAIN - Soreness at the lead insertion site in your back is to be expected. Resume your previously prescribed pain medications. </w:t>
      </w:r>
    </w:p>
    <w:p w:rsidR="00000000" w:rsidDel="00000000" w:rsidP="00000000" w:rsidRDefault="00000000" w:rsidRPr="00000000" w14:paraId="00000010">
      <w:pPr>
        <w:rPr/>
      </w:pPr>
      <w:r w:rsidDel="00000000" w:rsidR="00000000" w:rsidRPr="00000000">
        <w:rPr>
          <w:rtl w:val="0"/>
        </w:rPr>
        <w:t xml:space="preserve">Please call the office if you experience any of the following: fever (&gt; 101.4 F oral), chills; severe back pain, drainage, redness, swelling at the procedure site; prolonged dizziness/lightheadedness (longer than 24 hours). </w:t>
      </w:r>
    </w:p>
    <w:p w:rsidR="00000000" w:rsidDel="00000000" w:rsidP="00000000" w:rsidRDefault="00000000" w:rsidRPr="00000000" w14:paraId="00000011">
      <w:pPr>
        <w:rPr/>
      </w:pPr>
      <w:r w:rsidDel="00000000" w:rsidR="00000000" w:rsidRPr="00000000">
        <w:rPr>
          <w:rtl w:val="0"/>
        </w:rPr>
        <w:t xml:space="preserve">If you develop new weakness in your legs or arms and/or difficulty walking that is worsening, this may be a sign of a very serious complication that requires emergency treatment. Please proceed to the nearest emergency room without delay. </w:t>
      </w:r>
    </w:p>
    <w:p w:rsidR="00000000" w:rsidDel="00000000" w:rsidP="00000000" w:rsidRDefault="00000000" w:rsidRPr="00000000" w14:paraId="00000012">
      <w:pPr>
        <w:rPr/>
      </w:pPr>
      <w:r w:rsidDel="00000000" w:rsidR="00000000" w:rsidRPr="00000000">
        <w:rPr>
          <w:rtl w:val="0"/>
        </w:rPr>
        <w:t xml:space="preserve">For any medical emergency please call 911 or proceed to the nearest emergency room. </w:t>
      </w:r>
    </w:p>
    <w:p w:rsidR="00000000" w:rsidDel="00000000" w:rsidP="00000000" w:rsidRDefault="00000000" w:rsidRPr="00000000" w14:paraId="00000013">
      <w:pPr>
        <w:rPr/>
      </w:pPr>
      <w:r w:rsidDel="00000000" w:rsidR="00000000" w:rsidRPr="00000000">
        <w:rPr>
          <w:rtl w:val="0"/>
        </w:rPr>
        <w:t xml:space="preserve">If you have questions or problems, call the office at </w:t>
      </w:r>
      <w:r w:rsidDel="00000000" w:rsidR="00000000" w:rsidRPr="00000000">
        <w:rPr>
          <w:b w:val="1"/>
          <w:rtl w:val="0"/>
        </w:rPr>
        <w:t xml:space="preserve">(260) 538-6300</w:t>
      </w:r>
      <w:r w:rsidDel="00000000" w:rsidR="00000000" w:rsidRPr="00000000">
        <w:rPr>
          <w:rtl w:val="0"/>
        </w:rPr>
        <w:t xml:space="preserve"> and communicate concerns with the device rep. </w:t>
      </w:r>
    </w:p>
    <w:p w:rsidR="00000000" w:rsidDel="00000000" w:rsidP="00000000" w:rsidRDefault="00000000" w:rsidRPr="00000000" w14:paraId="00000014">
      <w:pPr>
        <w:shd w:fill="ffffff" w:val="clear"/>
        <w:spacing w:after="280" w:line="240" w:lineRule="auto"/>
        <w:jc w:val="center"/>
        <w:rPr>
          <w:b w:val="1"/>
          <w:sz w:val="24"/>
          <w:szCs w:val="24"/>
        </w:rPr>
      </w:pPr>
      <w:r w:rsidDel="00000000" w:rsidR="00000000" w:rsidRPr="00000000">
        <w:rPr>
          <w:b w:val="1"/>
          <w:sz w:val="24"/>
          <w:szCs w:val="24"/>
          <w:rtl w:val="0"/>
        </w:rPr>
        <w:t xml:space="preserve">Please contact our office to schedule your follow-up if it has not already been arranged.</w:t>
      </w:r>
    </w:p>
    <w:p w:rsidR="00000000" w:rsidDel="00000000" w:rsidP="00000000" w:rsidRDefault="00000000" w:rsidRPr="00000000" w14:paraId="00000015">
      <w:pPr>
        <w:rPr>
          <w:b w:val="1"/>
        </w:rPr>
      </w:pPr>
      <w:r w:rsidDel="00000000" w:rsidR="00000000" w:rsidRPr="00000000">
        <w:rPr>
          <w:rtl w:val="0"/>
        </w:rPr>
      </w:r>
    </w:p>
    <w:p w:rsidR="00000000" w:rsidDel="00000000" w:rsidP="00000000" w:rsidRDefault="00000000" w:rsidRPr="00000000" w14:paraId="00000016">
      <w:pPr>
        <w:rPr>
          <w:b w:val="1"/>
        </w:rPr>
      </w:pPr>
      <w:r w:rsidDel="00000000" w:rsidR="00000000" w:rsidRPr="00000000">
        <w:rPr>
          <w:rtl w:val="0"/>
        </w:rPr>
      </w:r>
    </w:p>
    <w:sectPr>
      <w:headerReference r:id="rId7" w:type="default"/>
      <w:footerReference r:id="rId8"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08/21/2025 EK</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tabs>
        <w:tab w:val="center" w:leader="none" w:pos="4680"/>
        <w:tab w:val="right" w:leader="none" w:pos="9360"/>
      </w:tabs>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Pr>
      <w:drawing>
        <wp:inline distB="114300" distT="114300" distL="114300" distR="114300">
          <wp:extent cx="2009839" cy="890588"/>
          <wp:effectExtent b="0" l="0" r="0" t="0"/>
          <wp:docPr id="1" name="image1.gif"/>
          <a:graphic>
            <a:graphicData uri="http://schemas.openxmlformats.org/drawingml/2006/picture">
              <pic:pic>
                <pic:nvPicPr>
                  <pic:cNvPr id="0" name="image1.gif"/>
                  <pic:cNvPicPr preferRelativeResize="0"/>
                </pic:nvPicPr>
                <pic:blipFill>
                  <a:blip r:embed="rId1"/>
                  <a:srcRect b="0" l="0" r="0" t="0"/>
                  <a:stretch>
                    <a:fillRect/>
                  </a:stretch>
                </pic:blipFill>
                <pic:spPr>
                  <a:xfrm>
                    <a:off x="0" y="0"/>
                    <a:ext cx="2009839" cy="890588"/>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4C69D7"/>
    <w:pPr>
      <w:tabs>
        <w:tab w:val="center" w:pos="4680"/>
        <w:tab w:val="right" w:pos="9360"/>
      </w:tabs>
      <w:spacing w:after="0" w:line="240" w:lineRule="auto"/>
    </w:pPr>
  </w:style>
  <w:style w:type="character" w:styleId="HeaderChar" w:customStyle="1">
    <w:name w:val="Header Char"/>
    <w:basedOn w:val="DefaultParagraphFont"/>
    <w:link w:val="Header"/>
    <w:uiPriority w:val="99"/>
    <w:rsid w:val="004C69D7"/>
  </w:style>
  <w:style w:type="paragraph" w:styleId="Footer">
    <w:name w:val="footer"/>
    <w:basedOn w:val="Normal"/>
    <w:link w:val="FooterChar"/>
    <w:uiPriority w:val="99"/>
    <w:unhideWhenUsed w:val="1"/>
    <w:rsid w:val="004C69D7"/>
    <w:pPr>
      <w:tabs>
        <w:tab w:val="center" w:pos="4680"/>
        <w:tab w:val="right" w:pos="9360"/>
      </w:tabs>
      <w:spacing w:after="0" w:line="240" w:lineRule="auto"/>
    </w:pPr>
  </w:style>
  <w:style w:type="character" w:styleId="FooterChar" w:customStyle="1">
    <w:name w:val="Footer Char"/>
    <w:basedOn w:val="DefaultParagraphFont"/>
    <w:link w:val="Footer"/>
    <w:uiPriority w:val="99"/>
    <w:rsid w:val="004C69D7"/>
  </w:style>
  <w:style w:type="paragraph" w:styleId="ListParagraph">
    <w:name w:val="List Paragraph"/>
    <w:basedOn w:val="Normal"/>
    <w:uiPriority w:val="34"/>
    <w:qFormat w:val="1"/>
    <w:rsid w:val="007C6D31"/>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s6YRRdPCrWSIrpNvIxsW3gyYOw==">CgMxLjA4AHIhMVVDcW9wOVdwS2c1TGh5cTlJSUxrVnZOSlMtN2k3cDVO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2021-11-17T18:24:00Z</dcterms:created>
  <dc:creator>John Moore</dc:creator>
</cp:coreProperties>
</file>